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12" w:rsidRPr="001951EE" w:rsidRDefault="00610512" w:rsidP="00A52A1B">
      <w:pPr>
        <w:spacing w:after="0" w:line="240" w:lineRule="auto"/>
        <w:jc w:val="center"/>
        <w:rPr>
          <w:rFonts w:ascii="Tahoma" w:hAnsi="Tahoma" w:cs="Tahoma"/>
          <w:b/>
          <w:caps/>
          <w:color w:val="244061" w:themeColor="accent1" w:themeShade="80"/>
          <w:sz w:val="18"/>
          <w:szCs w:val="14"/>
        </w:rPr>
      </w:pPr>
      <w:r w:rsidRPr="001951EE">
        <w:rPr>
          <w:rFonts w:ascii="Tahoma" w:hAnsi="Tahoma" w:cs="Tahoma"/>
          <w:b/>
          <w:caps/>
          <w:color w:val="244061" w:themeColor="accent1" w:themeShade="80"/>
          <w:sz w:val="18"/>
          <w:szCs w:val="14"/>
        </w:rPr>
        <w:t>- КОДЕКС -</w:t>
      </w:r>
    </w:p>
    <w:p w:rsidR="007303FF" w:rsidRPr="001951EE" w:rsidRDefault="00705A72" w:rsidP="00A52A1B">
      <w:pPr>
        <w:spacing w:after="0" w:line="240" w:lineRule="auto"/>
        <w:jc w:val="center"/>
        <w:rPr>
          <w:rFonts w:ascii="Tahoma" w:hAnsi="Tahoma" w:cs="Tahoma"/>
          <w:b/>
          <w:caps/>
          <w:color w:val="244061" w:themeColor="accent1" w:themeShade="80"/>
          <w:sz w:val="18"/>
          <w:szCs w:val="14"/>
        </w:rPr>
      </w:pPr>
      <w:r w:rsidRPr="001951EE">
        <w:rPr>
          <w:rFonts w:ascii="Tahoma" w:hAnsi="Tahoma" w:cs="Tahoma"/>
          <w:b/>
          <w:caps/>
          <w:color w:val="244061" w:themeColor="accent1" w:themeShade="80"/>
          <w:sz w:val="18"/>
          <w:szCs w:val="14"/>
        </w:rPr>
        <w:t>Правила на однесување</w:t>
      </w:r>
    </w:p>
    <w:p w:rsidR="00705A72" w:rsidRPr="00F570CF" w:rsidRDefault="00705A72" w:rsidP="00A52A1B">
      <w:pPr>
        <w:spacing w:after="0" w:line="240" w:lineRule="auto"/>
        <w:jc w:val="center"/>
        <w:rPr>
          <w:rFonts w:ascii="Tahoma" w:hAnsi="Tahoma" w:cs="Tahoma"/>
          <w:b/>
          <w:color w:val="244061" w:themeColor="accent1" w:themeShade="80"/>
          <w:sz w:val="18"/>
          <w:szCs w:val="14"/>
        </w:rPr>
      </w:pPr>
      <w:r w:rsidRPr="001951EE">
        <w:rPr>
          <w:rFonts w:ascii="Tahoma" w:hAnsi="Tahoma" w:cs="Tahoma"/>
          <w:b/>
          <w:color w:val="244061" w:themeColor="accent1" w:themeShade="80"/>
          <w:sz w:val="18"/>
          <w:szCs w:val="14"/>
        </w:rPr>
        <w:t xml:space="preserve">во </w:t>
      </w:r>
      <w:r w:rsidR="00704A32" w:rsidRPr="001951EE">
        <w:rPr>
          <w:rFonts w:ascii="Tahoma" w:hAnsi="Tahoma" w:cs="Tahoma"/>
          <w:b/>
          <w:color w:val="244061" w:themeColor="accent1" w:themeShade="80"/>
          <w:sz w:val="18"/>
          <w:szCs w:val="14"/>
        </w:rPr>
        <w:t xml:space="preserve">фитнес </w:t>
      </w:r>
      <w:r w:rsidR="00FD3BD9" w:rsidRPr="001951EE">
        <w:rPr>
          <w:rFonts w:ascii="Tahoma" w:hAnsi="Tahoma" w:cs="Tahoma"/>
          <w:b/>
          <w:color w:val="244061" w:themeColor="accent1" w:themeShade="80"/>
          <w:sz w:val="18"/>
          <w:szCs w:val="14"/>
        </w:rPr>
        <w:t>клубот</w:t>
      </w:r>
      <w:r w:rsidR="00704A32" w:rsidRPr="001951EE">
        <w:rPr>
          <w:rFonts w:ascii="Tahoma" w:hAnsi="Tahoma" w:cs="Tahoma"/>
          <w:b/>
          <w:color w:val="244061" w:themeColor="accent1" w:themeShade="80"/>
          <w:sz w:val="18"/>
          <w:szCs w:val="14"/>
        </w:rPr>
        <w:t xml:space="preserve"> </w:t>
      </w:r>
      <w:r w:rsidR="007303FF" w:rsidRPr="001951EE">
        <w:rPr>
          <w:rFonts w:ascii="Tahoma" w:hAnsi="Tahoma" w:cs="Tahoma"/>
          <w:b/>
          <w:color w:val="244061" w:themeColor="accent1" w:themeShade="80"/>
          <w:sz w:val="18"/>
          <w:szCs w:val="14"/>
        </w:rPr>
        <w:t>„</w:t>
      </w:r>
      <w:r w:rsidR="00F570CF">
        <w:rPr>
          <w:rFonts w:ascii="Tahoma" w:hAnsi="Tahoma" w:cs="Tahoma"/>
          <w:b/>
          <w:color w:val="244061" w:themeColor="accent1" w:themeShade="80"/>
          <w:sz w:val="18"/>
          <w:szCs w:val="14"/>
          <w:lang w:val="en-US"/>
        </w:rPr>
        <w:t>Pulse Fitness &amp; SPA”</w:t>
      </w:r>
    </w:p>
    <w:p w:rsidR="00705A72" w:rsidRPr="001951EE" w:rsidRDefault="00705A72" w:rsidP="00A52A1B">
      <w:p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</w:p>
    <w:p w:rsidR="007303FF" w:rsidRPr="001951EE" w:rsidRDefault="001951EE" w:rsidP="00A52A1B">
      <w:p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  <w:shd w:val="clear" w:color="auto" w:fill="FFFFFF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„</w:t>
      </w:r>
      <w:r w:rsidR="007303FF"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 xml:space="preserve">Pulse Fitness &amp; SPA” </w:t>
      </w:r>
      <w:r w:rsidR="007303FF" w:rsidRPr="001951EE">
        <w:rPr>
          <w:rFonts w:ascii="Tahoma" w:hAnsi="Tahoma" w:cs="Tahoma"/>
          <w:color w:val="244061" w:themeColor="accent1" w:themeShade="80"/>
          <w:sz w:val="14"/>
          <w:szCs w:val="14"/>
          <w:shd w:val="clear" w:color="auto" w:fill="FFFFFF"/>
        </w:rPr>
        <w:t xml:space="preserve">не е само просторија за вежбање.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shd w:val="clear" w:color="auto" w:fill="FFFFFF"/>
        </w:rPr>
        <w:t>„</w:t>
      </w:r>
      <w:r w:rsidR="007303FF" w:rsidRPr="001951EE">
        <w:rPr>
          <w:rFonts w:ascii="Tahoma" w:hAnsi="Tahoma" w:cs="Tahoma"/>
          <w:color w:val="244061" w:themeColor="accent1" w:themeShade="80"/>
          <w:sz w:val="14"/>
          <w:szCs w:val="14"/>
          <w:shd w:val="clear" w:color="auto" w:fill="FFFFFF"/>
        </w:rPr>
        <w:t>Pulse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shd w:val="clear" w:color="auto" w:fill="FFFFFF"/>
        </w:rPr>
        <w:t>“</w:t>
      </w:r>
      <w:r w:rsidR="007303FF" w:rsidRPr="001951EE">
        <w:rPr>
          <w:rFonts w:ascii="Tahoma" w:hAnsi="Tahoma" w:cs="Tahoma"/>
          <w:color w:val="244061" w:themeColor="accent1" w:themeShade="80"/>
          <w:sz w:val="14"/>
          <w:szCs w:val="14"/>
          <w:shd w:val="clear" w:color="auto" w:fill="FFFFFF"/>
        </w:rPr>
        <w:t xml:space="preserve"> се единствени од ваков вид лајфстајл клубови кај нас – места каде ние, заедно со членовите, ја делиме нашата заедничка визија за исполнет живот.</w:t>
      </w:r>
    </w:p>
    <w:p w:rsidR="00593946" w:rsidRPr="001951EE" w:rsidRDefault="00593946" w:rsidP="00A52A1B">
      <w:p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</w:pPr>
    </w:p>
    <w:p w:rsidR="005119DD" w:rsidRPr="001951EE" w:rsidRDefault="005119DD" w:rsidP="00A52A1B">
      <w:p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Фитнес клубот </w:t>
      </w:r>
      <w:r w:rsidR="001951EE" w:rsidRPr="001951EE">
        <w:rPr>
          <w:rFonts w:ascii="Tahoma" w:hAnsi="Tahoma" w:cs="Tahoma"/>
          <w:color w:val="244061" w:themeColor="accent1" w:themeShade="80"/>
          <w:sz w:val="14"/>
          <w:szCs w:val="14"/>
        </w:rPr>
        <w:t>„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Pulse Fitness &amp; Spa”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работи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 xml:space="preserve"> врз основа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на принцип постојано годишно членство и лимитиран број на активни членови. </w:t>
      </w:r>
    </w:p>
    <w:p w:rsidR="005119DD" w:rsidRPr="001951EE" w:rsidRDefault="005119DD" w:rsidP="00A52A1B">
      <w:p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</w:pPr>
    </w:p>
    <w:p w:rsidR="00593946" w:rsidRPr="001951EE" w:rsidRDefault="00593946" w:rsidP="00A52A1B">
      <w:p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За обезбедување на непречена достапност на содржините, висок квалитет на услугите како и потребниот степен на комфорт, сатисфакција и приватност на корисниците на услугите, дисциплински и безбедносни практики во нашиот фитнес клуб, подолу се наведени стандарди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 xml:space="preserve">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и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примена на правила на однесување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.</w:t>
      </w:r>
    </w:p>
    <w:p w:rsidR="007303FF" w:rsidRPr="001951EE" w:rsidRDefault="007303FF" w:rsidP="00A52A1B">
      <w:p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</w:pPr>
    </w:p>
    <w:p w:rsidR="00B15B24" w:rsidRPr="001951EE" w:rsidRDefault="001951EE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Работното време на фитнес клубот може да трпи промени во секое време. </w:t>
      </w:r>
      <w:r w:rsidR="00715BEE" w:rsidRPr="001951EE">
        <w:rPr>
          <w:rFonts w:ascii="Tahoma" w:hAnsi="Tahoma" w:cs="Tahoma"/>
          <w:color w:val="244061" w:themeColor="accent1" w:themeShade="80"/>
          <w:sz w:val="14"/>
          <w:szCs w:val="14"/>
        </w:rPr>
        <w:t>П</w:t>
      </w:r>
      <w:r w:rsidR="00F2065E" w:rsidRPr="001951EE">
        <w:rPr>
          <w:rFonts w:ascii="Tahoma" w:hAnsi="Tahoma" w:cs="Tahoma"/>
          <w:color w:val="244061" w:themeColor="accent1" w:themeShade="80"/>
          <w:sz w:val="14"/>
          <w:szCs w:val="14"/>
        </w:rPr>
        <w:t>осетителите се должни да го почитуваат рабо</w:t>
      </w:r>
      <w:r w:rsidR="008871C7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тното време на фитнес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="008871C7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  <w:r w:rsidR="00D71DCC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како </w:t>
      </w:r>
      <w:r w:rsidR="008871C7" w:rsidRPr="001951EE">
        <w:rPr>
          <w:rFonts w:ascii="Tahoma" w:hAnsi="Tahoma" w:cs="Tahoma"/>
          <w:color w:val="244061" w:themeColor="accent1" w:themeShade="80"/>
          <w:sz w:val="14"/>
          <w:szCs w:val="14"/>
        </w:rPr>
        <w:t>и договорените термини.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Распоредот на групните активности се објавува на веб-страницата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pulse.mk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.</w:t>
      </w:r>
      <w:r w:rsidR="00715BEE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</w:p>
    <w:p w:rsidR="00086674" w:rsidRPr="001951EE" w:rsidRDefault="00086674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Секој посетител треба да е посветен на својата лична хигиена, да го штити своето здравје и здравјето на другите. Поединецот треба да биде свесен за своите можности, способности и здравствената состојба и ги користи услугите на фитнес клубот на сопствена одговорност и ризик.  </w:t>
      </w:r>
    </w:p>
    <w:p w:rsidR="00CA13B4" w:rsidRPr="001951EE" w:rsidRDefault="00F2065E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Посетителите можат </w:t>
      </w:r>
      <w:r w:rsidR="00086674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непречено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да обезбедат </w:t>
      </w:r>
      <w:r w:rsidR="003B5EB3" w:rsidRPr="001951EE">
        <w:rPr>
          <w:rFonts w:ascii="Tahoma" w:hAnsi="Tahoma" w:cs="Tahoma"/>
          <w:color w:val="244061" w:themeColor="accent1" w:themeShade="80"/>
          <w:sz w:val="14"/>
          <w:szCs w:val="14"/>
        </w:rPr>
        <w:t>пристап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и да ги користат услугите на фитнес </w:t>
      </w:r>
      <w:r w:rsidR="00FD3BD9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  <w:r w:rsidR="007303FF"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“Pulse Fitness &amp; SPA”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  <w:r w:rsidR="003B5EB3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по пријавување односно регистрација на рецепција и </w:t>
      </w:r>
      <w:r w:rsidR="00A95168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доколку соодветниот вид на услуга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е </w:t>
      </w:r>
      <w:r w:rsidR="003B5EB3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однапред платена. </w:t>
      </w:r>
    </w:p>
    <w:p w:rsidR="00704A32" w:rsidRPr="001951EE" w:rsidRDefault="00704A32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Посетителот добива клубска картичка како доказ за регистрација - членство.  Право на користење на клубската картичка има само лицето на чие име е заверена. Клубската картичка е лична сопственост и истата не е пренослива на друго лице. </w:t>
      </w:r>
    </w:p>
    <w:p w:rsidR="00793B4E" w:rsidRPr="001951EE" w:rsidRDefault="00793B4E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Посетителите се должни секогаш да ја носат клубската картичка кога го посетуваат фитнес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, </w:t>
      </w:r>
      <w:r w:rsidR="00704A32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истата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да ја презентираат на рецепција пред влегување </w:t>
      </w:r>
      <w:r w:rsidR="00704A32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во објектот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како и кога тоа ќе им биде побарано од страна на персоналот.</w:t>
      </w:r>
      <w:r w:rsidR="00590F92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</w:p>
    <w:p w:rsidR="00BD31B3" w:rsidRPr="001951EE" w:rsidRDefault="0062095A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Пред започнување на активностите, секој посетител е должен да се</w:t>
      </w:r>
      <w:r w:rsidR="00ED1E3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обрати до фитнес инструкторите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за да им се дадат инструкции за користење на опремата. Во случај на потешкотии или било какви нејаснотии при користењето на содржините, посетителите треба да се обратат за насоки и помош. </w:t>
      </w:r>
    </w:p>
    <w:p w:rsidR="0062095A" w:rsidRPr="001951EE" w:rsidRDefault="00F44A8F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Фитнес услугите</w:t>
      </w:r>
      <w:r w:rsidR="0062095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можат да се користат само со соодветна спортска опрема, удобни и чисти патики. </w:t>
      </w:r>
      <w:r w:rsidR="00E209F9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Персоналот на фитнес </w:t>
      </w:r>
      <w:r w:rsidR="00431438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="00E209F9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ќе оневозможат употреба на содржини на секој посетител кој не поседува соодветна опрема и чисти патики. </w:t>
      </w:r>
    </w:p>
    <w:p w:rsidR="00086674" w:rsidRPr="001951EE" w:rsidRDefault="00086674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Посетителите се должни да се придржуваат кон упатствата и инструкциите на фитнес клубот при користење на СПА содржините.  </w:t>
      </w:r>
    </w:p>
    <w:p w:rsidR="00F44A8F" w:rsidRPr="001951EE" w:rsidRDefault="00253188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При користење на содржините во фитнес </w:t>
      </w:r>
      <w:r w:rsidR="00431438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задолжителна е употребата на </w:t>
      </w:r>
      <w:r w:rsidR="00431438" w:rsidRPr="001951EE">
        <w:rPr>
          <w:rFonts w:ascii="Tahoma" w:hAnsi="Tahoma" w:cs="Tahoma"/>
          <w:color w:val="244061" w:themeColor="accent1" w:themeShade="80"/>
          <w:sz w:val="14"/>
          <w:szCs w:val="14"/>
        </w:rPr>
        <w:t>крпа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. На рецепција и непосредно пред влез, на секој </w:t>
      </w:r>
      <w:r w:rsidR="00431438" w:rsidRPr="001951EE">
        <w:rPr>
          <w:rFonts w:ascii="Tahoma" w:hAnsi="Tahoma" w:cs="Tahoma"/>
          <w:color w:val="244061" w:themeColor="accent1" w:themeShade="80"/>
          <w:sz w:val="14"/>
          <w:szCs w:val="14"/>
        </w:rPr>
        <w:t>член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 ќе му биде задолжен 1 (еден) мал </w:t>
      </w:r>
      <w:r w:rsidR="00ED1E3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бесплатен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пешкир за лична употреба. Пешкирот се раздолжува на рецепција пред напуштање на објектот. </w:t>
      </w:r>
    </w:p>
    <w:p w:rsidR="0062095A" w:rsidRPr="001951EE" w:rsidRDefault="00F44A8F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Посетителите треба да ги остават и заклучат своите лични работи во </w:t>
      </w:r>
      <w:r w:rsidR="00431438" w:rsidRPr="001951EE">
        <w:rPr>
          <w:rFonts w:ascii="Tahoma" w:hAnsi="Tahoma" w:cs="Tahoma"/>
          <w:color w:val="244061" w:themeColor="accent1" w:themeShade="80"/>
          <w:sz w:val="14"/>
          <w:szCs w:val="14"/>
        </w:rPr>
        <w:t>доделеното сигурносно</w:t>
      </w:r>
      <w:r w:rsidR="0023295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шка</w:t>
      </w:r>
      <w:r w:rsidR="00431438" w:rsidRPr="001951EE">
        <w:rPr>
          <w:rFonts w:ascii="Tahoma" w:hAnsi="Tahoma" w:cs="Tahoma"/>
          <w:color w:val="244061" w:themeColor="accent1" w:themeShade="80"/>
          <w:sz w:val="14"/>
          <w:szCs w:val="14"/>
        </w:rPr>
        <w:t>фче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а клучот</w:t>
      </w:r>
      <w:r w:rsidR="00431438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/шифрата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е во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  <w:r w:rsidR="00411F0B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нивно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владение до завршувањето на активностите и напуштањето на објектот. </w:t>
      </w:r>
      <w:r w:rsidR="00FD3BD9" w:rsidRPr="001951EE">
        <w:rPr>
          <w:rFonts w:ascii="Tahoma" w:hAnsi="Tahoma" w:cs="Tahoma"/>
          <w:color w:val="244061" w:themeColor="accent1" w:themeShade="80"/>
          <w:sz w:val="14"/>
          <w:szCs w:val="14"/>
        </w:rPr>
        <w:t>Посетителите се целосно одговорни за сите свои лични работи кои ги внесуваат во објектот и ф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итнес </w:t>
      </w:r>
      <w:r w:rsidR="00431438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  <w:r w:rsidR="007303FF"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“Pulse Fitness &amp; SPA”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 xml:space="preserve">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не презема било каква одговорност во случај на губење, оштетување или кражба на личните предмети.  </w:t>
      </w:r>
    </w:p>
    <w:p w:rsidR="00FD3BD9" w:rsidRPr="001951EE" w:rsidRDefault="00FD3BD9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Доколку посетителот увиди дефект или било каков недостаток на справите и опремата,</w:t>
      </w:r>
      <w:r w:rsidR="00086674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како и </w:t>
      </w:r>
      <w:r w:rsidR="00411F0B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било какво </w:t>
      </w:r>
      <w:r w:rsidR="00086674" w:rsidRPr="001951EE">
        <w:rPr>
          <w:rFonts w:ascii="Tahoma" w:hAnsi="Tahoma" w:cs="Tahoma"/>
          <w:color w:val="244061" w:themeColor="accent1" w:themeShade="80"/>
          <w:sz w:val="14"/>
          <w:szCs w:val="14"/>
        </w:rPr>
        <w:t>недолично и несоодветно однесување на друг посетител</w:t>
      </w:r>
      <w:r w:rsidR="00411F0B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во објектот</w:t>
      </w:r>
      <w:r w:rsidR="00086674" w:rsidRPr="001951EE">
        <w:rPr>
          <w:rFonts w:ascii="Tahoma" w:hAnsi="Tahoma" w:cs="Tahoma"/>
          <w:color w:val="244061" w:themeColor="accent1" w:themeShade="80"/>
          <w:sz w:val="14"/>
          <w:szCs w:val="14"/>
        </w:rPr>
        <w:t>,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должен е веднаш да го пријави тоа кај персоналот на фитнес клубот. </w:t>
      </w:r>
    </w:p>
    <w:p w:rsidR="00F44A8F" w:rsidRPr="001951EE" w:rsidRDefault="009060E5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Посетителите се должни</w:t>
      </w:r>
      <w:r w:rsidR="00FB10C3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да ги користат справите и опремата ефективно,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  <w:r w:rsidR="002F65B2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да го чуваат имотот на фитнес </w:t>
      </w:r>
      <w:r w:rsidR="00FD3BD9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="002F65B2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и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да ги почитуваат инструкциите</w:t>
      </w:r>
      <w:r w:rsidR="002F65B2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  <w:r w:rsidR="00ED1E3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бидејки </w:t>
      </w:r>
      <w:r w:rsidR="002F65B2" w:rsidRPr="001951EE">
        <w:rPr>
          <w:rFonts w:ascii="Tahoma" w:hAnsi="Tahoma" w:cs="Tahoma"/>
          <w:color w:val="244061" w:themeColor="accent1" w:themeShade="80"/>
          <w:sz w:val="14"/>
          <w:szCs w:val="14"/>
        </w:rPr>
        <w:t>во спротивно,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ја превземаат целосно одговорноста за евентуално причинета</w:t>
      </w:r>
      <w:r w:rsidR="002F65B2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штета.</w:t>
      </w:r>
    </w:p>
    <w:p w:rsidR="009060E5" w:rsidRPr="001951EE" w:rsidRDefault="00A71900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Секој посетител по завршувањето на користењето на секоја справа </w:t>
      </w:r>
      <w:r w:rsidR="00FB10C3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или опрема,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должен </w:t>
      </w:r>
      <w:r w:rsidR="00D71DCC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е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да ја остави во чиста и уредна состојба, во спротивно истиот ќе биде задолжен од страна на персоналот на фитнес </w:t>
      </w:r>
      <w:r w:rsidR="00FD3BD9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да ја врати во првичната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lastRenderedPageBreak/>
        <w:t xml:space="preserve">состојба </w:t>
      </w:r>
      <w:r w:rsidR="00D71DCC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и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каква што ја затекнал пред започнувањето на активноста. </w:t>
      </w:r>
    </w:p>
    <w:p w:rsidR="00A71900" w:rsidRPr="001951EE" w:rsidRDefault="00A71900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Секој посетител е должен по</w:t>
      </w:r>
      <w:r w:rsidR="00453047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завршувањето на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секоја активност да ги врати реквизитите на своето место. </w:t>
      </w:r>
    </w:p>
    <w:p w:rsidR="00086674" w:rsidRPr="001951EE" w:rsidRDefault="00086674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Резервации можат да се прават на рецепција или е-маил. Фитнес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ќе ги обезбеди услугите само за целосно платените резервации и за бараниот/доделениот термин. Фитнес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го задржува правото да го задржи наплатениот износ доколку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се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поништи резервацијата 3 (три) часа пред почетокот на терминот како и во случај на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“no show”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од страна на корисникот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. Дополнително, фитнес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може да ги поништи или одбие резервациите во случаи на поправки, организирање на настани или други оправдани околности за што однапред ќе го извести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корисникот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.  </w:t>
      </w:r>
    </w:p>
    <w:p w:rsidR="007B6620" w:rsidRPr="001951EE" w:rsidRDefault="001951EE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eastAsia="Times New Roman" w:hAnsi="Tahoma" w:cs="Tahoma"/>
          <w:color w:val="244061" w:themeColor="accent1" w:themeShade="80"/>
          <w:sz w:val="14"/>
          <w:szCs w:val="14"/>
          <w:lang w:eastAsia="mk-MK"/>
        </w:rPr>
        <w:t>М</w:t>
      </w:r>
      <w:r w:rsidR="007B6620" w:rsidRPr="001951EE">
        <w:rPr>
          <w:rFonts w:ascii="Tahoma" w:eastAsia="Times New Roman" w:hAnsi="Tahoma" w:cs="Tahoma"/>
          <w:color w:val="244061" w:themeColor="accent1" w:themeShade="80"/>
          <w:sz w:val="14"/>
          <w:szCs w:val="14"/>
          <w:lang w:eastAsia="mk-MK"/>
        </w:rPr>
        <w:t xml:space="preserve">алолетните лица </w:t>
      </w:r>
      <w:r w:rsidRPr="001951EE">
        <w:rPr>
          <w:rFonts w:ascii="Tahoma" w:eastAsia="Times New Roman" w:hAnsi="Tahoma" w:cs="Tahoma"/>
          <w:color w:val="244061" w:themeColor="accent1" w:themeShade="80"/>
          <w:sz w:val="14"/>
          <w:szCs w:val="14"/>
          <w:lang w:eastAsia="mk-MK"/>
        </w:rPr>
        <w:t xml:space="preserve">до навршени 14 години можат да учествуваат во организираните групни активности на фитнес клубот и да ги користат содржините </w:t>
      </w:r>
      <w:r w:rsidR="007B6620" w:rsidRPr="001951EE">
        <w:rPr>
          <w:rFonts w:ascii="Tahoma" w:eastAsia="Times New Roman" w:hAnsi="Tahoma" w:cs="Tahoma"/>
          <w:color w:val="244061" w:themeColor="accent1" w:themeShade="80"/>
          <w:sz w:val="14"/>
          <w:szCs w:val="14"/>
          <w:lang w:eastAsia="mk-MK"/>
        </w:rPr>
        <w:t xml:space="preserve">под надзор </w:t>
      </w:r>
      <w:r w:rsidRPr="001951EE">
        <w:rPr>
          <w:rFonts w:ascii="Tahoma" w:eastAsia="Times New Roman" w:hAnsi="Tahoma" w:cs="Tahoma"/>
          <w:color w:val="244061" w:themeColor="accent1" w:themeShade="80"/>
          <w:sz w:val="14"/>
          <w:szCs w:val="14"/>
          <w:lang w:eastAsia="mk-MK"/>
        </w:rPr>
        <w:t xml:space="preserve">на фитнес </w:t>
      </w:r>
      <w:r w:rsidR="007B6620" w:rsidRPr="001951EE">
        <w:rPr>
          <w:rFonts w:ascii="Tahoma" w:eastAsia="Times New Roman" w:hAnsi="Tahoma" w:cs="Tahoma"/>
          <w:color w:val="244061" w:themeColor="accent1" w:themeShade="80"/>
          <w:sz w:val="14"/>
          <w:szCs w:val="14"/>
          <w:lang w:eastAsia="mk-MK"/>
        </w:rPr>
        <w:t>инструктор</w:t>
      </w:r>
      <w:r w:rsidRPr="001951EE">
        <w:rPr>
          <w:rFonts w:ascii="Tahoma" w:eastAsia="Times New Roman" w:hAnsi="Tahoma" w:cs="Tahoma"/>
          <w:color w:val="244061" w:themeColor="accent1" w:themeShade="80"/>
          <w:sz w:val="14"/>
          <w:szCs w:val="14"/>
          <w:lang w:eastAsia="mk-MK"/>
        </w:rPr>
        <w:t>.</w:t>
      </w:r>
    </w:p>
    <w:p w:rsidR="001951EE" w:rsidRPr="001951EE" w:rsidRDefault="001951EE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eastAsia="Times New Roman" w:hAnsi="Tahoma" w:cs="Tahoma"/>
          <w:color w:val="244061" w:themeColor="accent1" w:themeShade="80"/>
          <w:sz w:val="14"/>
          <w:szCs w:val="14"/>
          <w:lang w:eastAsia="mk-MK"/>
        </w:rPr>
        <w:t>Малолетните лица од 15 години до стекнување на полнолетство, можат да ги користат содржините и да учествуваат во активностите на фитнес клубот по претходно одобрение/согласност од страна на законскиот застапник.</w:t>
      </w:r>
    </w:p>
    <w:p w:rsidR="00A71900" w:rsidRPr="001951EE" w:rsidRDefault="00453047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С</w:t>
      </w:r>
      <w:r w:rsidR="00A71900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е забранува: </w:t>
      </w:r>
    </w:p>
    <w:p w:rsidR="007E071A" w:rsidRPr="001951EE" w:rsidRDefault="007E071A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влегување во објектот без соодветна </w:t>
      </w:r>
      <w:r w:rsidR="00B945CE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спортска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опрема</w:t>
      </w:r>
      <w:r w:rsidR="00B945CE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и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чисти патики;</w:t>
      </w:r>
    </w:p>
    <w:p w:rsidR="007E071A" w:rsidRPr="001951EE" w:rsidRDefault="00B945CE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за мажи, 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>вежбање без маица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, маица без ракави или во друга облека која не соодејствува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со спортската култура; </w:t>
      </w:r>
    </w:p>
    <w:p w:rsidR="007E071A" w:rsidRPr="001951EE" w:rsidRDefault="00453047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с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>екое однесување кое ја нарушува удобноста, приватноста и концентрацијата на другите посетители и го попречува текот на активности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те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>;</w:t>
      </w:r>
    </w:p>
    <w:p w:rsidR="007E071A" w:rsidRPr="001951EE" w:rsidRDefault="00453047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с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екое однесување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со 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кое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се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нарушува редот, мирот, дисциплината</w:t>
      </w:r>
      <w:r w:rsidR="00411F0B" w:rsidRPr="001951EE">
        <w:rPr>
          <w:rFonts w:ascii="Tahoma" w:hAnsi="Tahoma" w:cs="Tahoma"/>
          <w:color w:val="244061" w:themeColor="accent1" w:themeShade="80"/>
          <w:sz w:val="14"/>
          <w:szCs w:val="14"/>
        </w:rPr>
        <w:t>,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безбедноста</w:t>
      </w:r>
      <w:r w:rsidR="00411F0B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и спротивно на инструкциите на фитнес клубот и неговиот персонал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>;</w:t>
      </w:r>
    </w:p>
    <w:p w:rsidR="007E071A" w:rsidRPr="001951EE" w:rsidRDefault="00453047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н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>осење накит, скапоцености и друг вид на метал при вршењето на активностите;</w:t>
      </w:r>
    </w:p>
    <w:p w:rsidR="007E071A" w:rsidRPr="001951EE" w:rsidRDefault="00453047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в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>несување на алкохолни пијалоци, храна, наркотични средства и оружје;</w:t>
      </w:r>
    </w:p>
    <w:p w:rsidR="00086674" w:rsidRPr="001951EE" w:rsidRDefault="00411F0B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фотографирање и снимање во тоалети и соблекувални;</w:t>
      </w:r>
    </w:p>
    <w:p w:rsidR="00086674" w:rsidRPr="001951EE" w:rsidRDefault="00086674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фотографирање и снимање на другите посетители без нивно знаење и одобрување;</w:t>
      </w:r>
    </w:p>
    <w:p w:rsidR="007E071A" w:rsidRPr="001951EE" w:rsidRDefault="00453047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п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>ушење во сите простории;</w:t>
      </w:r>
    </w:p>
    <w:p w:rsidR="007E071A" w:rsidRPr="001951EE" w:rsidRDefault="00453047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ф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>рлање на отпад надвор од местата означени за тоа;</w:t>
      </w:r>
    </w:p>
    <w:p w:rsidR="007E071A" w:rsidRPr="001951EE" w:rsidRDefault="00453047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к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>ористење на услугите во алкохолизирана состојба и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ли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под дејство на наркотични и други психотропни супстанции и прекурсори;</w:t>
      </w:r>
    </w:p>
    <w:p w:rsidR="00C22D90" w:rsidRPr="001951EE" w:rsidRDefault="00453047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в</w:t>
      </w:r>
      <w:r w:rsidR="007E071A" w:rsidRPr="001951EE">
        <w:rPr>
          <w:rFonts w:ascii="Tahoma" w:hAnsi="Tahoma" w:cs="Tahoma"/>
          <w:color w:val="244061" w:themeColor="accent1" w:themeShade="80"/>
          <w:sz w:val="14"/>
          <w:szCs w:val="14"/>
        </w:rPr>
        <w:t>несување на м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иленици</w:t>
      </w:r>
      <w:r w:rsidR="00C22D90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и</w:t>
      </w:r>
    </w:p>
    <w:p w:rsidR="007B6620" w:rsidRPr="001951EE" w:rsidRDefault="00C22D90" w:rsidP="00A52A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внесување и употреба на предмети од стакло.</w:t>
      </w:r>
    </w:p>
    <w:p w:rsidR="00431438" w:rsidRPr="001951EE" w:rsidRDefault="00431438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Одговорност е на секој посетител да ги следи сите објавени правила и услови. Секое лице што ќе го нарушува редот и нема да ги почитува правилата за однесување или инструкциите на </w:t>
      </w:r>
      <w:r w:rsidR="00C22D90" w:rsidRPr="001951EE">
        <w:rPr>
          <w:rFonts w:ascii="Tahoma" w:hAnsi="Tahoma" w:cs="Tahoma"/>
          <w:color w:val="244061" w:themeColor="accent1" w:themeShade="80"/>
          <w:sz w:val="14"/>
          <w:szCs w:val="14"/>
        </w:rPr>
        <w:t>персоналот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ризикува да му биде ограничен или забранет пристапот</w:t>
      </w:r>
      <w:r w:rsidR="00C22D90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до услугите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како и да биде отстранет од објектот. </w:t>
      </w:r>
    </w:p>
    <w:p w:rsidR="007E071A" w:rsidRPr="001951EE" w:rsidRDefault="002F65B2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Фитнес центарот </w:t>
      </w:r>
      <w:r w:rsidR="007303FF"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“Pulse Fitness &amp; SPA”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 xml:space="preserve"> </w:t>
      </w:r>
      <w:r w:rsidR="00453047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редовно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го контролира почитувањето на правила</w:t>
      </w:r>
      <w:r w:rsidR="00453047" w:rsidRPr="001951EE">
        <w:rPr>
          <w:rFonts w:ascii="Tahoma" w:hAnsi="Tahoma" w:cs="Tahoma"/>
          <w:color w:val="244061" w:themeColor="accent1" w:themeShade="80"/>
          <w:sz w:val="14"/>
          <w:szCs w:val="14"/>
        </w:rPr>
        <w:t>та за однесување.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</w:p>
    <w:p w:rsidR="00411F0B" w:rsidRPr="001951EE" w:rsidRDefault="00411F0B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Фитнес клубот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“Pulse Fitness &amp; SPA”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ги одржува просториите и опремата во објектот во исправна состојба, врши постојан видео надзор и го задржува правото привремено да го ограничи или забрани пристапот на посетителите до одредени услуги или простории, по основ на превенција, безбедност, поправки, одржување  и други активности.</w:t>
      </w:r>
    </w:p>
    <w:p w:rsidR="00FD3BD9" w:rsidRPr="001951EE" w:rsidRDefault="00FD3BD9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Фитнес клубот </w:t>
      </w:r>
      <w:r w:rsidR="00B55198"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“Pulse Fitness &amp; SPA”</w:t>
      </w:r>
      <w:r w:rsidR="00B55198"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го задржува правото да не му дозволи пристап на посетителот доколку не поседува клубска картичка</w:t>
      </w:r>
      <w:r w:rsidR="00B55198"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,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одбива да приложи </w:t>
      </w:r>
      <w:r w:rsidR="00B55198" w:rsidRPr="001951EE">
        <w:rPr>
          <w:rFonts w:ascii="Tahoma" w:hAnsi="Tahoma" w:cs="Tahoma"/>
          <w:color w:val="244061" w:themeColor="accent1" w:themeShade="80"/>
          <w:sz w:val="14"/>
          <w:szCs w:val="14"/>
        </w:rPr>
        <w:t>лична исправа за идентификација</w:t>
      </w:r>
      <w:r w:rsidR="00B55198"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 xml:space="preserve"> </w:t>
      </w:r>
      <w:r w:rsidR="00B55198" w:rsidRPr="001951EE">
        <w:rPr>
          <w:rFonts w:ascii="Tahoma" w:hAnsi="Tahoma" w:cs="Tahoma"/>
          <w:color w:val="244061" w:themeColor="accent1" w:themeShade="80"/>
          <w:sz w:val="14"/>
          <w:szCs w:val="14"/>
        </w:rPr>
        <w:t>или доколку има заостанати парични обврски.</w:t>
      </w:r>
    </w:p>
    <w:p w:rsidR="00B15B24" w:rsidRPr="001951EE" w:rsidRDefault="00B15B24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Фитнес клубот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“Pulse Fitness &amp; SPA”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не сноси одговорност за било какви настанати повреди, инциденти и штета од евентуални повреди настанати како резултат на несоодветна здравствена и физичка состојба на посетителот како и од неодговорно постапување и однесување на истиот. </w:t>
      </w:r>
    </w:p>
    <w:p w:rsidR="00B55198" w:rsidRPr="001951EE" w:rsidRDefault="00B55198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Фитнес клубот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“Pulse Fitness &amp; SPA”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го задржува правото еднострано да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ја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откаже </w:t>
      </w:r>
      <w:r w:rsidR="00B15B24" w:rsidRPr="001951EE">
        <w:rPr>
          <w:rFonts w:ascii="Tahoma" w:hAnsi="Tahoma" w:cs="Tahoma"/>
          <w:color w:val="244061" w:themeColor="accent1" w:themeShade="80"/>
          <w:sz w:val="14"/>
          <w:szCs w:val="14"/>
        </w:rPr>
        <w:t>клубската картичка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на </w:t>
      </w:r>
      <w:r w:rsidR="00411F0B" w:rsidRPr="001951EE">
        <w:rPr>
          <w:rFonts w:ascii="Tahoma" w:hAnsi="Tahoma" w:cs="Tahoma"/>
          <w:color w:val="244061" w:themeColor="accent1" w:themeShade="80"/>
          <w:sz w:val="14"/>
          <w:szCs w:val="14"/>
        </w:rPr>
        <w:t>членот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согласно основите наведени во член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 xml:space="preserve">IV,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точка (4) од Општите услови и правила за членство, објавени на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pulse.mk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>.</w:t>
      </w:r>
    </w:p>
    <w:p w:rsidR="007E071A" w:rsidRPr="001951EE" w:rsidRDefault="00916D00" w:rsidP="00A52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Посетителите ќе се сметаат за известени во поглед на сите промени </w:t>
      </w:r>
      <w:r w:rsidR="00453047" w:rsidRPr="001951EE">
        <w:rPr>
          <w:rFonts w:ascii="Tahoma" w:hAnsi="Tahoma" w:cs="Tahoma"/>
          <w:color w:val="244061" w:themeColor="accent1" w:themeShade="80"/>
          <w:sz w:val="14"/>
          <w:szCs w:val="14"/>
        </w:rPr>
        <w:t>во врска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</w:rPr>
        <w:t xml:space="preserve"> распоредите на спортовите како и за промените во одредбите на овој Правилник преку веб-страницата </w:t>
      </w:r>
      <w:r w:rsidRPr="001951EE"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  <w:t>pulse.mk</w:t>
      </w:r>
    </w:p>
    <w:p w:rsidR="007E071A" w:rsidRPr="001951EE" w:rsidRDefault="007E071A" w:rsidP="00A52A1B">
      <w:pPr>
        <w:pStyle w:val="ListParagraph"/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</w:pPr>
    </w:p>
    <w:p w:rsidR="007E071A" w:rsidRPr="001951EE" w:rsidRDefault="007E071A" w:rsidP="00A52A1B">
      <w:pPr>
        <w:pStyle w:val="ListParagraph"/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  <w:lang w:val="en-US"/>
        </w:rPr>
      </w:pPr>
    </w:p>
    <w:p w:rsidR="001951EE" w:rsidRPr="001951EE" w:rsidRDefault="001951EE" w:rsidP="00A52A1B">
      <w:pPr>
        <w:pStyle w:val="ListParagraph"/>
        <w:spacing w:after="0" w:line="240" w:lineRule="auto"/>
        <w:jc w:val="both"/>
        <w:rPr>
          <w:rFonts w:ascii="Tahoma" w:hAnsi="Tahoma" w:cs="Tahoma"/>
          <w:color w:val="244061" w:themeColor="accent1" w:themeShade="80"/>
          <w:sz w:val="14"/>
          <w:szCs w:val="14"/>
        </w:rPr>
        <w:sectPr w:rsidR="001951EE" w:rsidRPr="001951EE" w:rsidSect="00A52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20" w:bottom="720" w:left="720" w:header="708" w:footer="708" w:gutter="0"/>
          <w:cols w:num="2" w:space="708"/>
          <w:docGrid w:linePitch="360"/>
        </w:sectPr>
      </w:pPr>
    </w:p>
    <w:p w:rsidR="002A06AA" w:rsidRDefault="002A06AA" w:rsidP="00D76076">
      <w:pPr>
        <w:pStyle w:val="ListParagraph"/>
        <w:spacing w:after="0" w:line="240" w:lineRule="auto"/>
        <w:jc w:val="center"/>
        <w:rPr>
          <w:rFonts w:ascii="Tahoma" w:hAnsi="Tahoma" w:cs="Tahoma"/>
          <w:color w:val="244061" w:themeColor="accent1" w:themeShade="80"/>
          <w:sz w:val="16"/>
          <w:szCs w:val="14"/>
          <w:lang w:val="en-US"/>
        </w:rPr>
      </w:pPr>
    </w:p>
    <w:p w:rsidR="001951EE" w:rsidRDefault="001951EE" w:rsidP="00D76076">
      <w:pPr>
        <w:pStyle w:val="ListParagraph"/>
        <w:spacing w:after="0" w:line="240" w:lineRule="auto"/>
        <w:jc w:val="center"/>
        <w:rPr>
          <w:rFonts w:ascii="Tahoma" w:hAnsi="Tahoma" w:cs="Tahoma"/>
          <w:color w:val="244061" w:themeColor="accent1" w:themeShade="80"/>
          <w:sz w:val="16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6"/>
          <w:szCs w:val="14"/>
        </w:rPr>
        <w:t xml:space="preserve">Ви благодариме што ги следите правилата на фитнес клубот </w:t>
      </w:r>
      <w:r w:rsidR="00F570CF">
        <w:rPr>
          <w:rFonts w:ascii="Tahoma" w:hAnsi="Tahoma" w:cs="Tahoma"/>
          <w:color w:val="244061" w:themeColor="accent1" w:themeShade="80"/>
          <w:sz w:val="16"/>
          <w:szCs w:val="14"/>
        </w:rPr>
        <w:t>„</w:t>
      </w:r>
      <w:r w:rsidRPr="001951EE">
        <w:rPr>
          <w:rFonts w:ascii="Tahoma" w:hAnsi="Tahoma" w:cs="Tahoma"/>
          <w:color w:val="244061" w:themeColor="accent1" w:themeShade="80"/>
          <w:sz w:val="16"/>
          <w:szCs w:val="14"/>
          <w:lang w:val="en-US"/>
        </w:rPr>
        <w:t>Pulse Fitness &amp; SPA”</w:t>
      </w:r>
    </w:p>
    <w:p w:rsidR="001951EE" w:rsidRDefault="001951EE" w:rsidP="00D76076">
      <w:pPr>
        <w:spacing w:after="0" w:line="240" w:lineRule="auto"/>
        <w:jc w:val="center"/>
        <w:rPr>
          <w:rFonts w:ascii="Tahoma" w:hAnsi="Tahoma" w:cs="Tahoma"/>
          <w:color w:val="244061" w:themeColor="accent1" w:themeShade="80"/>
          <w:sz w:val="16"/>
          <w:szCs w:val="14"/>
        </w:rPr>
      </w:pPr>
      <w:r w:rsidRPr="001951EE">
        <w:rPr>
          <w:rFonts w:ascii="Tahoma" w:hAnsi="Tahoma" w:cs="Tahoma"/>
          <w:color w:val="244061" w:themeColor="accent1" w:themeShade="80"/>
          <w:sz w:val="16"/>
          <w:szCs w:val="14"/>
        </w:rPr>
        <w:t>Ви посакуваме пријатен тренинг и престој!</w:t>
      </w:r>
    </w:p>
    <w:p w:rsidR="00A52A1B" w:rsidRDefault="00A52A1B" w:rsidP="00A52A1B">
      <w:pPr>
        <w:tabs>
          <w:tab w:val="right" w:pos="9026"/>
        </w:tabs>
        <w:jc w:val="center"/>
        <w:rPr>
          <w:rFonts w:ascii="Tahoma" w:hAnsi="Tahoma" w:cs="Tahoma"/>
          <w:i/>
          <w:color w:val="244061" w:themeColor="accent1" w:themeShade="80"/>
          <w:sz w:val="14"/>
          <w:szCs w:val="16"/>
        </w:rPr>
      </w:pPr>
    </w:p>
    <w:p w:rsidR="00FD3BD9" w:rsidRPr="001951EE" w:rsidRDefault="00A52A1B" w:rsidP="00A52A1B">
      <w:pPr>
        <w:tabs>
          <w:tab w:val="right" w:pos="9026"/>
        </w:tabs>
        <w:jc w:val="center"/>
        <w:rPr>
          <w:rFonts w:ascii="Tahoma" w:hAnsi="Tahoma" w:cs="Tahoma"/>
          <w:color w:val="244061" w:themeColor="accent1" w:themeShade="80"/>
          <w:sz w:val="14"/>
          <w:szCs w:val="14"/>
        </w:rPr>
      </w:pP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</w:rPr>
        <w:t xml:space="preserve">/Последна применлива верзија со архивски број </w:t>
      </w: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  <w:lang w:val="en-US"/>
        </w:rPr>
        <w:t>03-2</w:t>
      </w:r>
      <w:r>
        <w:rPr>
          <w:rFonts w:ascii="Tahoma" w:hAnsi="Tahoma" w:cs="Tahoma"/>
          <w:i/>
          <w:color w:val="244061" w:themeColor="accent1" w:themeShade="80"/>
          <w:sz w:val="14"/>
          <w:szCs w:val="16"/>
        </w:rPr>
        <w:t>5</w:t>
      </w: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  <w:lang w:val="en-US"/>
        </w:rPr>
        <w:t xml:space="preserve">/1 </w:t>
      </w: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</w:rPr>
        <w:t>од</w:t>
      </w: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  <w:lang w:val="en-US"/>
        </w:rPr>
        <w:t xml:space="preserve"> 28.01.2020 </w:t>
      </w: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</w:rPr>
        <w:t>година/</w:t>
      </w: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  <w:lang w:val="en-US"/>
        </w:rPr>
        <w:t xml:space="preserve"> </w:t>
      </w: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</w:rPr>
        <w:t xml:space="preserve">објавена на </w:t>
      </w: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  <w:lang w:val="en-US"/>
        </w:rPr>
        <w:t>pulse</w:t>
      </w: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</w:rPr>
        <w:t>.</w:t>
      </w:r>
      <w:r w:rsidRPr="00A52A1B">
        <w:rPr>
          <w:rFonts w:ascii="Tahoma" w:hAnsi="Tahoma" w:cs="Tahoma"/>
          <w:i/>
          <w:color w:val="244061" w:themeColor="accent1" w:themeShade="80"/>
          <w:sz w:val="14"/>
          <w:szCs w:val="16"/>
          <w:lang w:val="en-US"/>
        </w:rPr>
        <w:t>mk</w:t>
      </w:r>
    </w:p>
    <w:sectPr w:rsidR="00FD3BD9" w:rsidRPr="001951EE" w:rsidSect="001951E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1F" w:rsidRDefault="0086411F" w:rsidP="00A52A1B">
      <w:pPr>
        <w:spacing w:after="0" w:line="240" w:lineRule="auto"/>
      </w:pPr>
      <w:r>
        <w:separator/>
      </w:r>
    </w:p>
  </w:endnote>
  <w:endnote w:type="continuationSeparator" w:id="1">
    <w:p w:rsidR="0086411F" w:rsidRDefault="0086411F" w:rsidP="00A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1B" w:rsidRDefault="00A52A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1B" w:rsidRDefault="00A52A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1B" w:rsidRDefault="00A52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1F" w:rsidRDefault="0086411F" w:rsidP="00A52A1B">
      <w:pPr>
        <w:spacing w:after="0" w:line="240" w:lineRule="auto"/>
      </w:pPr>
      <w:r>
        <w:separator/>
      </w:r>
    </w:p>
  </w:footnote>
  <w:footnote w:type="continuationSeparator" w:id="1">
    <w:p w:rsidR="0086411F" w:rsidRDefault="0086411F" w:rsidP="00A5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1B" w:rsidRDefault="00C6168F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68391" o:spid="_x0000_s2050" type="#_x0000_t75" style="position:absolute;margin-left:0;margin-top:0;width:534.75pt;height:378.75pt;z-index:-251657216;mso-position-horizontal:center;mso-position-horizontal-relative:margin;mso-position-vertical:center;mso-position-vertical-relative:margin" o:allowincell="f">
          <v:imagedata r:id="rId1" o:title="Fwd-Pulse-Fit-AtlantiS-Vector-Logo-strumicadenes-gmai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1B" w:rsidRDefault="00C6168F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68392" o:spid="_x0000_s2051" type="#_x0000_t75" style="position:absolute;margin-left:0;margin-top:0;width:534.75pt;height:378.75pt;z-index:-251656192;mso-position-horizontal:center;mso-position-horizontal-relative:margin;mso-position-vertical:center;mso-position-vertical-relative:margin" o:allowincell="f">
          <v:imagedata r:id="rId1" o:title="Fwd-Pulse-Fit-AtlantiS-Vector-Logo-strumicadenes-gmai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1B" w:rsidRDefault="00C6168F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68390" o:spid="_x0000_s2049" type="#_x0000_t75" style="position:absolute;margin-left:0;margin-top:0;width:534.75pt;height:378.75pt;z-index:-251658240;mso-position-horizontal:center;mso-position-horizontal-relative:margin;mso-position-vertical:center;mso-position-vertical-relative:margin" o:allowincell="f">
          <v:imagedata r:id="rId1" o:title="Fwd-Pulse-Fit-AtlantiS-Vector-Logo-strumicadenes-gmai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7C2"/>
    <w:multiLevelType w:val="hybridMultilevel"/>
    <w:tmpl w:val="921E1E38"/>
    <w:lvl w:ilvl="0" w:tplc="E59AE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6115"/>
    <w:multiLevelType w:val="hybridMultilevel"/>
    <w:tmpl w:val="A9D009C0"/>
    <w:lvl w:ilvl="0" w:tplc="6E784B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44061" w:themeColor="accent1" w:themeShade="80"/>
        <w:sz w:val="13"/>
        <w:szCs w:val="13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7584"/>
    <w:multiLevelType w:val="hybridMultilevel"/>
    <w:tmpl w:val="48902F6C"/>
    <w:lvl w:ilvl="0" w:tplc="D5EAE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970FA"/>
    <w:multiLevelType w:val="hybridMultilevel"/>
    <w:tmpl w:val="CF407DAA"/>
    <w:lvl w:ilvl="0" w:tplc="39D4EB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F754A9"/>
    <w:multiLevelType w:val="hybridMultilevel"/>
    <w:tmpl w:val="3D3C8FA4"/>
    <w:lvl w:ilvl="0" w:tplc="042F0011">
      <w:start w:val="1"/>
      <w:numFmt w:val="decimal"/>
      <w:lvlText w:val="%1)"/>
      <w:lvlJc w:val="left"/>
      <w:pPr>
        <w:ind w:left="750" w:hanging="360"/>
      </w:pPr>
    </w:lvl>
    <w:lvl w:ilvl="1" w:tplc="042F0019" w:tentative="1">
      <w:start w:val="1"/>
      <w:numFmt w:val="lowerLetter"/>
      <w:lvlText w:val="%2."/>
      <w:lvlJc w:val="left"/>
      <w:pPr>
        <w:ind w:left="1470" w:hanging="360"/>
      </w:pPr>
    </w:lvl>
    <w:lvl w:ilvl="2" w:tplc="042F001B" w:tentative="1">
      <w:start w:val="1"/>
      <w:numFmt w:val="lowerRoman"/>
      <w:lvlText w:val="%3."/>
      <w:lvlJc w:val="right"/>
      <w:pPr>
        <w:ind w:left="2190" w:hanging="180"/>
      </w:pPr>
    </w:lvl>
    <w:lvl w:ilvl="3" w:tplc="042F000F" w:tentative="1">
      <w:start w:val="1"/>
      <w:numFmt w:val="decimal"/>
      <w:lvlText w:val="%4."/>
      <w:lvlJc w:val="left"/>
      <w:pPr>
        <w:ind w:left="2910" w:hanging="360"/>
      </w:pPr>
    </w:lvl>
    <w:lvl w:ilvl="4" w:tplc="042F0019" w:tentative="1">
      <w:start w:val="1"/>
      <w:numFmt w:val="lowerLetter"/>
      <w:lvlText w:val="%5."/>
      <w:lvlJc w:val="left"/>
      <w:pPr>
        <w:ind w:left="3630" w:hanging="360"/>
      </w:pPr>
    </w:lvl>
    <w:lvl w:ilvl="5" w:tplc="042F001B" w:tentative="1">
      <w:start w:val="1"/>
      <w:numFmt w:val="lowerRoman"/>
      <w:lvlText w:val="%6."/>
      <w:lvlJc w:val="right"/>
      <w:pPr>
        <w:ind w:left="4350" w:hanging="180"/>
      </w:pPr>
    </w:lvl>
    <w:lvl w:ilvl="6" w:tplc="042F000F" w:tentative="1">
      <w:start w:val="1"/>
      <w:numFmt w:val="decimal"/>
      <w:lvlText w:val="%7."/>
      <w:lvlJc w:val="left"/>
      <w:pPr>
        <w:ind w:left="5070" w:hanging="360"/>
      </w:pPr>
    </w:lvl>
    <w:lvl w:ilvl="7" w:tplc="042F0019" w:tentative="1">
      <w:start w:val="1"/>
      <w:numFmt w:val="lowerLetter"/>
      <w:lvlText w:val="%8."/>
      <w:lvlJc w:val="left"/>
      <w:pPr>
        <w:ind w:left="5790" w:hanging="360"/>
      </w:pPr>
    </w:lvl>
    <w:lvl w:ilvl="8" w:tplc="042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FF13254"/>
    <w:multiLevelType w:val="multilevel"/>
    <w:tmpl w:val="95708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5A72"/>
    <w:rsid w:val="00003EF2"/>
    <w:rsid w:val="000138C2"/>
    <w:rsid w:val="00030A1A"/>
    <w:rsid w:val="00075965"/>
    <w:rsid w:val="000778D4"/>
    <w:rsid w:val="00086674"/>
    <w:rsid w:val="00092179"/>
    <w:rsid w:val="000F4CCD"/>
    <w:rsid w:val="0011617D"/>
    <w:rsid w:val="00116B2C"/>
    <w:rsid w:val="00136B93"/>
    <w:rsid w:val="00145D25"/>
    <w:rsid w:val="00153637"/>
    <w:rsid w:val="00176720"/>
    <w:rsid w:val="0019036F"/>
    <w:rsid w:val="001951EE"/>
    <w:rsid w:val="00196583"/>
    <w:rsid w:val="001E6F2A"/>
    <w:rsid w:val="00202068"/>
    <w:rsid w:val="0023295A"/>
    <w:rsid w:val="00241529"/>
    <w:rsid w:val="00253188"/>
    <w:rsid w:val="00280384"/>
    <w:rsid w:val="002815A3"/>
    <w:rsid w:val="002916FF"/>
    <w:rsid w:val="00291DBC"/>
    <w:rsid w:val="002938C4"/>
    <w:rsid w:val="002A06AA"/>
    <w:rsid w:val="002A2E97"/>
    <w:rsid w:val="002F65B2"/>
    <w:rsid w:val="00314ADB"/>
    <w:rsid w:val="003A0E4E"/>
    <w:rsid w:val="003B5EB3"/>
    <w:rsid w:val="003B694D"/>
    <w:rsid w:val="003F32BF"/>
    <w:rsid w:val="003F54D8"/>
    <w:rsid w:val="00400C21"/>
    <w:rsid w:val="00411C1B"/>
    <w:rsid w:val="00411F0B"/>
    <w:rsid w:val="00412E7E"/>
    <w:rsid w:val="00431438"/>
    <w:rsid w:val="004366E7"/>
    <w:rsid w:val="00441EF8"/>
    <w:rsid w:val="0045132A"/>
    <w:rsid w:val="00453047"/>
    <w:rsid w:val="00456018"/>
    <w:rsid w:val="004A3E36"/>
    <w:rsid w:val="004B4697"/>
    <w:rsid w:val="004C03E9"/>
    <w:rsid w:val="004F617C"/>
    <w:rsid w:val="0050356C"/>
    <w:rsid w:val="005119DD"/>
    <w:rsid w:val="0051625A"/>
    <w:rsid w:val="0055540A"/>
    <w:rsid w:val="005557F1"/>
    <w:rsid w:val="00590F92"/>
    <w:rsid w:val="00593946"/>
    <w:rsid w:val="005B2661"/>
    <w:rsid w:val="005C010B"/>
    <w:rsid w:val="005F6D2C"/>
    <w:rsid w:val="005F7BE9"/>
    <w:rsid w:val="00606EB2"/>
    <w:rsid w:val="00610512"/>
    <w:rsid w:val="0062095A"/>
    <w:rsid w:val="00666689"/>
    <w:rsid w:val="006E4E43"/>
    <w:rsid w:val="00704A32"/>
    <w:rsid w:val="00705A72"/>
    <w:rsid w:val="00715BEE"/>
    <w:rsid w:val="007303FF"/>
    <w:rsid w:val="00736FD1"/>
    <w:rsid w:val="00793B4E"/>
    <w:rsid w:val="007A05AF"/>
    <w:rsid w:val="007B6620"/>
    <w:rsid w:val="007D0426"/>
    <w:rsid w:val="007E071A"/>
    <w:rsid w:val="007E55C3"/>
    <w:rsid w:val="007F2172"/>
    <w:rsid w:val="0086411F"/>
    <w:rsid w:val="00867A6F"/>
    <w:rsid w:val="0087322F"/>
    <w:rsid w:val="008871C2"/>
    <w:rsid w:val="008871C7"/>
    <w:rsid w:val="008C37E3"/>
    <w:rsid w:val="009060E5"/>
    <w:rsid w:val="00916D00"/>
    <w:rsid w:val="00981420"/>
    <w:rsid w:val="009A0518"/>
    <w:rsid w:val="009B710E"/>
    <w:rsid w:val="009C2324"/>
    <w:rsid w:val="009E538E"/>
    <w:rsid w:val="00A22146"/>
    <w:rsid w:val="00A3689C"/>
    <w:rsid w:val="00A37F42"/>
    <w:rsid w:val="00A52A1B"/>
    <w:rsid w:val="00A53623"/>
    <w:rsid w:val="00A71900"/>
    <w:rsid w:val="00A95168"/>
    <w:rsid w:val="00AA71E2"/>
    <w:rsid w:val="00AC10F3"/>
    <w:rsid w:val="00AD4D70"/>
    <w:rsid w:val="00AF0107"/>
    <w:rsid w:val="00B15B24"/>
    <w:rsid w:val="00B23C1E"/>
    <w:rsid w:val="00B30872"/>
    <w:rsid w:val="00B46035"/>
    <w:rsid w:val="00B55198"/>
    <w:rsid w:val="00B601AE"/>
    <w:rsid w:val="00B705F5"/>
    <w:rsid w:val="00B85350"/>
    <w:rsid w:val="00B945CE"/>
    <w:rsid w:val="00BB154F"/>
    <w:rsid w:val="00BD31B3"/>
    <w:rsid w:val="00C22D90"/>
    <w:rsid w:val="00C22DB2"/>
    <w:rsid w:val="00C6168F"/>
    <w:rsid w:val="00C70765"/>
    <w:rsid w:val="00C81090"/>
    <w:rsid w:val="00CA13B4"/>
    <w:rsid w:val="00CA317A"/>
    <w:rsid w:val="00CC22B8"/>
    <w:rsid w:val="00CE0759"/>
    <w:rsid w:val="00CE211F"/>
    <w:rsid w:val="00CE6B14"/>
    <w:rsid w:val="00D42882"/>
    <w:rsid w:val="00D46967"/>
    <w:rsid w:val="00D71DCC"/>
    <w:rsid w:val="00D76076"/>
    <w:rsid w:val="00D7637E"/>
    <w:rsid w:val="00DC29E7"/>
    <w:rsid w:val="00DC2A74"/>
    <w:rsid w:val="00DD0A66"/>
    <w:rsid w:val="00DE6934"/>
    <w:rsid w:val="00DF2B8F"/>
    <w:rsid w:val="00DF5D17"/>
    <w:rsid w:val="00E01ADF"/>
    <w:rsid w:val="00E0397F"/>
    <w:rsid w:val="00E10927"/>
    <w:rsid w:val="00E15C0E"/>
    <w:rsid w:val="00E209F9"/>
    <w:rsid w:val="00E403D0"/>
    <w:rsid w:val="00E55DC5"/>
    <w:rsid w:val="00E61048"/>
    <w:rsid w:val="00E62253"/>
    <w:rsid w:val="00EB4836"/>
    <w:rsid w:val="00EC380B"/>
    <w:rsid w:val="00ED1E3A"/>
    <w:rsid w:val="00F14137"/>
    <w:rsid w:val="00F2065E"/>
    <w:rsid w:val="00F31FBE"/>
    <w:rsid w:val="00F36B48"/>
    <w:rsid w:val="00F44A8F"/>
    <w:rsid w:val="00F570CF"/>
    <w:rsid w:val="00FB10C3"/>
    <w:rsid w:val="00FD06E9"/>
    <w:rsid w:val="00FD3BD9"/>
    <w:rsid w:val="00FD3C81"/>
    <w:rsid w:val="00FE1326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A1B"/>
  </w:style>
  <w:style w:type="paragraph" w:styleId="Footer">
    <w:name w:val="footer"/>
    <w:basedOn w:val="Normal"/>
    <w:link w:val="FooterChar"/>
    <w:uiPriority w:val="99"/>
    <w:semiHidden/>
    <w:unhideWhenUsed/>
    <w:rsid w:val="00A5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1432-1D99-4319-8939-BE522C4E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</cp:lastModifiedBy>
  <cp:revision>11</cp:revision>
  <cp:lastPrinted>2020-02-04T08:01:00Z</cp:lastPrinted>
  <dcterms:created xsi:type="dcterms:W3CDTF">2020-01-31T09:52:00Z</dcterms:created>
  <dcterms:modified xsi:type="dcterms:W3CDTF">2020-02-10T09:34:00Z</dcterms:modified>
</cp:coreProperties>
</file>